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inadimplentes nas atividades, excursões, acampamentos e outros eventos organizados pelas entidades ligadas a U.E.B.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Capitulo 9º - Da Reforma e vigência do Regulamento do Grupo.</w:t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 xml:space="preserve">            Artigo 14º</w:t>
      </w:r>
      <w:r w:rsidRPr="006D592B">
        <w:rPr>
          <w:rFonts w:ascii="Arial" w:hAnsi="Arial" w:cs="Arial"/>
          <w:szCs w:val="24"/>
        </w:rPr>
        <w:t xml:space="preserve"> - A Reforma do presente Regulamento somente poderá ser efetuada por Assembléia de Grupo. 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15º</w:t>
      </w:r>
      <w:r w:rsidRPr="006D592B">
        <w:rPr>
          <w:rFonts w:ascii="Arial" w:hAnsi="Arial" w:cs="Arial"/>
          <w:szCs w:val="24"/>
        </w:rPr>
        <w:t xml:space="preserve"> - Este Regulamento do Grupo Escoteiro Cruz Azul-Campinas entra em vigência na data da sua Aprovação.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  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                           Campinas, 19 de Outubro de 2014.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D32E08" w:rsidRPr="006D592B" w:rsidRDefault="00D32E08" w:rsidP="00D32E08">
      <w:pPr>
        <w:pStyle w:val="Ttulo2"/>
        <w:rPr>
          <w:rFonts w:ascii="Arial" w:hAnsi="Arial" w:cs="Arial"/>
          <w:sz w:val="20"/>
          <w:szCs w:val="24"/>
        </w:rPr>
      </w:pPr>
      <w:r w:rsidRPr="006D592B">
        <w:rPr>
          <w:rFonts w:ascii="Arial" w:hAnsi="Arial" w:cs="Arial"/>
          <w:sz w:val="20"/>
          <w:szCs w:val="24"/>
        </w:rPr>
        <w:t>MARCELO JOSÉ SIMÕES</w:t>
      </w:r>
    </w:p>
    <w:p w:rsidR="00D32E08" w:rsidRPr="006D592B" w:rsidRDefault="00D32E08" w:rsidP="00D32E08">
      <w:pPr>
        <w:jc w:val="center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DIRETOR PRESIDENTE</w:t>
      </w:r>
    </w:p>
    <w:p w:rsidR="00615799" w:rsidRPr="006D592B" w:rsidRDefault="00615799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/>
    <w:p w:rsidR="00D32E08" w:rsidRPr="006D592B" w:rsidRDefault="00D32E08" w:rsidP="00D32E08">
      <w:pPr>
        <w:pStyle w:val="Ttulo"/>
        <w:rPr>
          <w:rFonts w:ascii="Arial" w:hAnsi="Arial" w:cs="Arial"/>
          <w:sz w:val="20"/>
          <w:szCs w:val="24"/>
        </w:rPr>
      </w:pPr>
      <w:r w:rsidRPr="006D592B">
        <w:rPr>
          <w:rFonts w:ascii="Arial" w:hAnsi="Arial" w:cs="Arial"/>
          <w:sz w:val="20"/>
          <w:szCs w:val="24"/>
        </w:rPr>
        <w:lastRenderedPageBreak/>
        <w:t>REGULAMENTO DO GRUPO CRUZ AZUL-CAMPINAS – 92/SP</w:t>
      </w:r>
    </w:p>
    <w:p w:rsidR="00D32E08" w:rsidRPr="006D592B" w:rsidRDefault="00D32E08" w:rsidP="00D32E08">
      <w:pPr>
        <w:pStyle w:val="Ttulo1"/>
        <w:rPr>
          <w:rFonts w:ascii="Arial" w:hAnsi="Arial" w:cs="Arial"/>
          <w:b w:val="0"/>
          <w:color w:val="auto"/>
          <w:sz w:val="20"/>
          <w:szCs w:val="24"/>
        </w:rPr>
      </w:pPr>
      <w:r w:rsidRPr="006D592B">
        <w:rPr>
          <w:rFonts w:ascii="Arial" w:hAnsi="Arial" w:cs="Arial"/>
          <w:b w:val="0"/>
          <w:color w:val="auto"/>
          <w:sz w:val="20"/>
          <w:szCs w:val="24"/>
        </w:rPr>
        <w:t>Capitulo 1º – Das Disposições Gerais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1º</w:t>
      </w:r>
      <w:r w:rsidRPr="006D592B">
        <w:rPr>
          <w:rFonts w:ascii="Arial" w:hAnsi="Arial" w:cs="Arial"/>
          <w:szCs w:val="24"/>
        </w:rPr>
        <w:t xml:space="preserve"> - O Grupo Escoteiro Cruz Azul-Campinas, com sede na Rua São Luiz do Paraitinga,1302 Jd. São Bernardo em Campinas/SP, é organização local designada a proporcionar a prática do Escotismo a seus membros, sendo uma associação civil sem fins lucrativos.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  <w:t>Parágrafo 1º Compete ao Grupo Escoteiro Cruz Azul-Campinas fortalecer o espirito de solidariedade entre os seus sócios e familiares, formando uma grande família escoteira.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Parágrafo 2º O Regulamento do Grupo Escoteiro determinará a competência  dos membros da Assembléia de Grupo, da Diretoria, da Comissão Fiscal e da Chefia.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2º</w:t>
      </w:r>
      <w:r w:rsidRPr="006D592B">
        <w:rPr>
          <w:rFonts w:ascii="Arial" w:hAnsi="Arial" w:cs="Arial"/>
          <w:szCs w:val="24"/>
        </w:rPr>
        <w:t xml:space="preserve"> - A Duração da associação é por tempo indeterminado.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Capitulo 2º – Dos órgãos do Grupo Escoteiro.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3º</w:t>
      </w:r>
      <w:r w:rsidRPr="006D592B">
        <w:rPr>
          <w:rFonts w:ascii="Arial" w:hAnsi="Arial" w:cs="Arial"/>
          <w:szCs w:val="24"/>
        </w:rPr>
        <w:t xml:space="preserve"> - Na forma do Estatuto da U.E.B., são órgãos do Grupo Escoteiro os seguintes: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 – Assembléia de Grupo;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II – A Diretoria do Grupo;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III – A Comissão Fiscal do Grupo;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IV – O Conselho de Escotistas;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V – As Seções;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VI -  Conselho de Pais e,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VII-Clube da Flor de Liz.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Capítulo 3º – Da Assembléia de Grupo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4</w:t>
      </w:r>
      <w:r w:rsidRPr="006D592B">
        <w:rPr>
          <w:rFonts w:ascii="Arial" w:hAnsi="Arial" w:cs="Arial"/>
          <w:szCs w:val="24"/>
        </w:rPr>
        <w:t>º - A Assembléia de Grupo tem a composição prevista no Estatuto da U.E.B. em seu artigo 29º, que dispõe: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    A Assembléia Ordinária no 1º semestre.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Artigo 29º - A Assembléia de Grupo Escoteiro é composta;</w:t>
      </w:r>
    </w:p>
    <w:p w:rsidR="00D32E08" w:rsidRPr="006D592B" w:rsidRDefault="00D32E08" w:rsidP="00D32E08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Dos Membros eleitos da Diretoria do Grupo;</w:t>
      </w:r>
    </w:p>
    <w:p w:rsidR="00D32E08" w:rsidRPr="006D592B" w:rsidRDefault="00D32E08" w:rsidP="00D32E08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Da Comissão Fiscal de Grupo;</w:t>
      </w:r>
    </w:p>
    <w:p w:rsidR="00D32E08" w:rsidRPr="006D592B" w:rsidRDefault="00D32E08" w:rsidP="00D32E08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Dos Escotistas</w:t>
      </w:r>
      <w:r w:rsidR="00E17676" w:rsidRPr="006D592B">
        <w:rPr>
          <w:rFonts w:ascii="Arial" w:hAnsi="Arial" w:cs="Arial"/>
          <w:szCs w:val="24"/>
        </w:rPr>
        <w:t xml:space="preserve"> e Pioneiros</w:t>
      </w:r>
      <w:r w:rsidRPr="006D592B">
        <w:rPr>
          <w:rFonts w:ascii="Arial" w:hAnsi="Arial" w:cs="Arial"/>
          <w:szCs w:val="24"/>
        </w:rPr>
        <w:t xml:space="preserve"> Registrados;</w:t>
      </w:r>
    </w:p>
    <w:p w:rsidR="00D32E08" w:rsidRPr="006D592B" w:rsidRDefault="00E17676" w:rsidP="00D32E08">
      <w:pPr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</w:t>
      </w:r>
    </w:p>
    <w:p w:rsidR="00D32E08" w:rsidRPr="006D592B" w:rsidRDefault="00D32E08" w:rsidP="00D32E08">
      <w:pPr>
        <w:rPr>
          <w:rFonts w:ascii="Arial" w:hAnsi="Arial" w:cs="Arial"/>
          <w:szCs w:val="24"/>
        </w:rPr>
      </w:pPr>
    </w:p>
    <w:p w:rsidR="00D32E08" w:rsidRPr="006D592B" w:rsidRDefault="00D32E08" w:rsidP="00D32E08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lastRenderedPageBreak/>
        <w:t>Dos Sócios colaboradores e contribuintes vinculados ao Grupo e em pleno exercício de suas condições como tal.</w:t>
      </w:r>
    </w:p>
    <w:p w:rsidR="00D32E08" w:rsidRPr="006D592B" w:rsidRDefault="00D32E08" w:rsidP="00D32E08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Representação Juvenil, será feita pelos Presidentes da Corte de Honra e da Roca de Conselho.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ind w:left="993" w:hanging="285"/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Artigo 5</w:t>
      </w:r>
      <w:r w:rsidRPr="006D592B">
        <w:rPr>
          <w:rFonts w:ascii="Arial" w:hAnsi="Arial" w:cs="Arial"/>
          <w:szCs w:val="24"/>
        </w:rPr>
        <w:t xml:space="preserve">º </w:t>
      </w:r>
      <w:r w:rsidRPr="006D592B">
        <w:rPr>
          <w:rFonts w:ascii="Arial" w:hAnsi="Arial" w:cs="Arial"/>
          <w:b/>
          <w:szCs w:val="24"/>
        </w:rPr>
        <w:t>-  Assembléia de Grupo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A Assembléia de Grupo é o órgão normativo e soberano do Grupo Escoteiro, e é competente para: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Deliberar sobre o Regulamento do Grupo;</w:t>
      </w: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Eleger dentre seus membros, a cada reunião, seu Presidente e Secretário;</w:t>
      </w: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Eleger bienalmente, a Diretoria (por meio de chapa), e por votação unitária, a Comissão Fiscal;</w:t>
      </w: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Eleger anualmente em reunião ordinária e por votação unitária seus representantes na Assembléia Regional;</w:t>
      </w: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  <w:tab w:val="num" w:pos="1134"/>
        </w:tabs>
        <w:ind w:left="851" w:firstLine="0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Propor a diretoria Nacional, com a aprovação da Diretoria Regional, alteração ou oneração dos bens imóveis administrados pelo Grupo na forma deste Regulamento;</w:t>
      </w:r>
    </w:p>
    <w:p w:rsidR="00D32E08" w:rsidRPr="006D592B" w:rsidRDefault="00D32E08" w:rsidP="00D32E08">
      <w:pPr>
        <w:numPr>
          <w:ilvl w:val="0"/>
          <w:numId w:val="2"/>
        </w:numPr>
        <w:tabs>
          <w:tab w:val="clear" w:pos="1773"/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Deliberar sobre o balanço anual da Diretoria de Grupo, mediante parecer da comissão fiscal;</w:t>
      </w:r>
    </w:p>
    <w:p w:rsidR="00D32E08" w:rsidRPr="006D592B" w:rsidRDefault="00D32E08" w:rsidP="00D32E08">
      <w:pPr>
        <w:tabs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g)   Deliberar sobre a taxa de contribuição dos sócios, antigos escoteiros e          </w:t>
      </w:r>
    </w:p>
    <w:p w:rsidR="00D32E08" w:rsidRPr="006D592B" w:rsidRDefault="00D32E08" w:rsidP="00D32E08">
      <w:pPr>
        <w:tabs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sócios beneméritos;</w:t>
      </w:r>
    </w:p>
    <w:p w:rsidR="00D32E08" w:rsidRPr="006D592B" w:rsidRDefault="00D32E08" w:rsidP="00D32E08">
      <w:pPr>
        <w:tabs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h)  Deliberar soberanamente sobre todas as questões de interesse do Grupo;</w:t>
      </w:r>
    </w:p>
    <w:p w:rsidR="00D32E08" w:rsidRPr="006D592B" w:rsidRDefault="00D32E08" w:rsidP="00D32E08">
      <w:pPr>
        <w:tabs>
          <w:tab w:val="num" w:pos="993"/>
        </w:tabs>
        <w:ind w:left="851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i)  Fixar a contribuição dos sócios e antigos escoteiros;</w:t>
      </w:r>
    </w:p>
    <w:p w:rsidR="00D32E08" w:rsidRPr="006D592B" w:rsidRDefault="00D32E08" w:rsidP="00D32E08">
      <w:pPr>
        <w:ind w:left="1413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Capitulo 4º – Da Diretoria do Grupo.</w:t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6º</w:t>
      </w:r>
      <w:r w:rsidRPr="006D592B">
        <w:rPr>
          <w:rFonts w:ascii="Arial" w:hAnsi="Arial" w:cs="Arial"/>
          <w:szCs w:val="24"/>
        </w:rPr>
        <w:t xml:space="preserve"> - A Diretoria de Grupo é órgão de direção administrativa, financeira e técnica do Grupo Escoteiro, com competência executiva e de supervisão, encarregada de prover recursos e as facilidades necessárias para assegurar a continuidade e desenvolvimento do Grupo Escoteiro e indicar as pessoas a serem nomeadas como escotistas.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D32E08" w:rsidRPr="006D592B" w:rsidRDefault="00D32E08" w:rsidP="00D32E08">
      <w:pPr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7º</w:t>
      </w:r>
      <w:r w:rsidRPr="006D592B">
        <w:rPr>
          <w:rFonts w:ascii="Arial" w:hAnsi="Arial" w:cs="Arial"/>
          <w:szCs w:val="24"/>
        </w:rPr>
        <w:t xml:space="preserve"> - A Diretoria  de Grupo é o órgão executivo do Grupo Escoteiro com mandato de 2 (dois) anos composta por 3  (três) membros eleitos pela Assembléia do Grupo:</w:t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lastRenderedPageBreak/>
        <w:t>Capitulo 7º Do Conselho de Escotistas: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12º</w:t>
      </w:r>
      <w:r w:rsidRPr="006D592B">
        <w:rPr>
          <w:rFonts w:ascii="Arial" w:hAnsi="Arial" w:cs="Arial"/>
          <w:szCs w:val="24"/>
        </w:rPr>
        <w:t xml:space="preserve"> - O conselho de Escotistas é um dos órgãos  responsáveis pela orientação das atividades técnicas do Grupo Escoteiro;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Parágrafo 1º - Do Conselho de Escotistas participam o Diretor Presidente que o preside, os demais Diretores, os Chefes de seção e seus Assistentes, Instrutores, o Presidente da Comissão Administrativa do Clã, e convidados a critério deste conselho;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2º - Analisar e votar os pedidos de ingresso de Escotistas;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Parágrafo 3º - O Conselho de Escotistas é o órgão julgador em 2º grau de sanções disciplinares que excedam a pena de advertência escrita de membros juvenis;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Parágrafo 4º - Em 1º grau julgamento de Escotista adulto.</w:t>
      </w:r>
    </w:p>
    <w:p w:rsidR="00D32E08" w:rsidRPr="006D592B" w:rsidRDefault="00D32E08" w:rsidP="00D32E08">
      <w:pPr>
        <w:ind w:left="708"/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Capitulo 8 – Das Disposições Finais.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szCs w:val="24"/>
        </w:rPr>
        <w:tab/>
        <w:t xml:space="preserve">    </w:t>
      </w:r>
      <w:r w:rsidRPr="006D592B">
        <w:rPr>
          <w:rFonts w:ascii="Arial" w:hAnsi="Arial" w:cs="Arial"/>
          <w:b/>
          <w:szCs w:val="24"/>
        </w:rPr>
        <w:t>Artigo 13º</w:t>
      </w:r>
      <w:r w:rsidRPr="006D592B">
        <w:rPr>
          <w:rFonts w:ascii="Arial" w:hAnsi="Arial" w:cs="Arial"/>
          <w:szCs w:val="24"/>
        </w:rPr>
        <w:t xml:space="preserve"> </w:t>
      </w:r>
      <w:r w:rsidRPr="006D592B">
        <w:rPr>
          <w:rFonts w:ascii="Arial" w:hAnsi="Arial" w:cs="Arial"/>
          <w:b/>
          <w:szCs w:val="24"/>
        </w:rPr>
        <w:t>- Das Autorizações:</w:t>
      </w:r>
    </w:p>
    <w:p w:rsidR="00D32E08" w:rsidRPr="006D592B" w:rsidRDefault="00D32E08" w:rsidP="00D32E08">
      <w:pPr>
        <w:jc w:val="both"/>
        <w:rPr>
          <w:rFonts w:ascii="Arial" w:hAnsi="Arial" w:cs="Arial"/>
          <w:b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Parágrafo 1º - Atividades desenvolvidas na área, a comunicação para a diretoria deverá ser no mínimo de 21 (vinte e um ) dias, e em conselho de pais no mínimo de 15 (quinze) dias.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Parágrafo 2º - Com relação à frequência fica estabelecido que o afastamento de membros juvenis ocorrerá automaticamente após 3 (três) faltas consecutivas ou 5 (cinco) faltas alternadas no semestre,  ambas injustificadas;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Parágrafo 3º - A justificativa da falta têm prazo limite até a proxíma atividades da seção, devendo ser  feita exclusivamente  pelo pai ou responsável do membro juvenil;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pStyle w:val="Corpodetexto"/>
        <w:rPr>
          <w:rFonts w:ascii="Arial" w:hAnsi="Arial" w:cs="Arial"/>
          <w:sz w:val="20"/>
          <w:szCs w:val="24"/>
        </w:rPr>
      </w:pPr>
      <w:r w:rsidRPr="006D592B">
        <w:rPr>
          <w:rFonts w:ascii="Arial" w:hAnsi="Arial" w:cs="Arial"/>
          <w:sz w:val="20"/>
          <w:szCs w:val="24"/>
        </w:rPr>
        <w:t xml:space="preserve">                Parágrafo 4º - Toda e qualquer atividade do Grupo Escoteiro deverá zelar pela pontualidade, seguindo rigorosamente a programação pré-determinada.</w:t>
      </w:r>
    </w:p>
    <w:p w:rsidR="00D32E08" w:rsidRPr="006D592B" w:rsidRDefault="00D32E08" w:rsidP="00D32E08">
      <w:pPr>
        <w:jc w:val="both"/>
        <w:rPr>
          <w:rFonts w:ascii="Arial" w:hAnsi="Arial" w:cs="Arial"/>
          <w:szCs w:val="24"/>
        </w:rPr>
      </w:pPr>
    </w:p>
    <w:p w:rsidR="00D32E08" w:rsidRPr="006D592B" w:rsidRDefault="00D32E08" w:rsidP="00D32E08">
      <w:pPr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Parágrafo 5º - Mensalidades em atraso, é dever do associado manter sua mensalidade em dia, sendo que compete a diretoria do Grupo analisar cada caso, sendo possível, cancelar a entrega de livros, distintivos, comendas, medalhas e condecorações, além de vetar a participação dos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lastRenderedPageBreak/>
        <w:t xml:space="preserve">                                         VI – Desenvolver no devido tempo um Grupo Escoteiro completo conforme está definido no P.O.R. a menos que as condições peculiares tornem impossível;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1º - Os Escotistas do Grupo poderão tomar parte das reuniões da Diretoria de Grupo que interessem às suas sessões, tendo voz, mas não voto.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2º - As dúvidas ou divergências surgidas entre os diversos órgãos do Grupo Escoteiro serão dirimidas pelo órgão imediatamente superior.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Seção I – Do Presidente  da Diretoria de Grupo.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C6536F" w:rsidRPr="006D592B" w:rsidRDefault="00C6536F" w:rsidP="00C6536F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9º - Ao  Presidente da Diretoria de Grupo compete: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Representar o Grupo Escoteiro em juízo e fora dele, por si ou por representante legalmente habilitado;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Convocar e presidir as reuniões de Diretoria de Grupo;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Coordenar e apresentar à Assembléia de Grupo, anualmente seus relatórios e dos demais membros da Diretoria de Grupo, acompanhados do balanço Geral com parecer conclusivo da Comissão Fiscal;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Planejar, coordenar, orientar, controlar e dirigir as atividades administrativas de Grupo, em cooperação com o Diretor Administrativo;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Autorizar a realização de quaisquer obras de reparo e de conservação;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Desempatar as votações da Diretoria de Grupo;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Despachar requerimento;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Estar presente pessoalmente ou enviar representante em todas as ocasiões de formatura geral do grupo, especialmente nas cerimonias escoteiras de passagem ou de entregas de Certificados Especiais;</w:t>
      </w:r>
    </w:p>
    <w:p w:rsidR="00C6536F" w:rsidRPr="006D592B" w:rsidRDefault="00C6536F" w:rsidP="00C6536F">
      <w:pPr>
        <w:ind w:left="705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Autorizar ou não a realização de conferencias, exposições, palestras e seminários nas dependências da sede, fixando data e hora;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Deliberar ad-referendum da diretoria de grupo sobre assuntos de competência desta, que exijam soluções urgentes;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Exercer uma supervisão geral sobre todas as seções de seu grupo, coordenando as respectivas atividades de envolvimento de seções;</w:t>
      </w:r>
    </w:p>
    <w:p w:rsidR="00D32E08" w:rsidRPr="006D592B" w:rsidRDefault="00C6536F" w:rsidP="00C6536F">
      <w:pPr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Delegar toda a responsabilidade e direção efetiva das seções aos respectivos chefes e assistentes, cooperando na elaboração</w:t>
      </w:r>
    </w:p>
    <w:p w:rsidR="00C6536F" w:rsidRPr="006D592B" w:rsidRDefault="00C6536F" w:rsidP="00C6536F">
      <w:pPr>
        <w:rPr>
          <w:rFonts w:ascii="Arial" w:hAnsi="Arial" w:cs="Arial"/>
          <w:szCs w:val="24"/>
        </w:rPr>
      </w:pP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lastRenderedPageBreak/>
        <w:t>dos programas de atividades e adestramento elaborados a curto, médio e especialmente longo prazo;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Zelar para que as seções compareçam as atividades e de área, Regionais e Nacionais, com o maior efetivo possível, rigorosamente, uniformizado ou trajado;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Convocar e presidir o Conselho de Escotistas do seu Grupo, pelo menos bimensalmente, registrando as decisões em seu livro de atas, e estimulando a cooperação entre os Escotistas;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Participar ativamente das reuniões da Diretoria de Grupo, Assembléia de Grupo;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Incentivar os Chefes de Seções e Assistentes do Grupo a participarem de Cursos de Formação, bem como os Pioneiros;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Recepcionar os pais de aspirantes às Seções, explicar aos novos na ocasião da apresentação do jovem, detalhes do escotismo, esclarecer o que se espera dos jovens e dos próprios pais;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Receber, analisar e dar parecer sobre a aceitação de novos elementos em cooperação com os chefes de seção;</w:t>
      </w:r>
    </w:p>
    <w:p w:rsidR="00C6536F" w:rsidRPr="006D592B" w:rsidRDefault="00C6536F" w:rsidP="00C6536F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Exercer todas as demais funções previstas nos Estatutos da UEB, do Grupo, no  POR, neste Regulamento.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pStyle w:val="Recuodecorpodetexto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Único – Para a candidatura à Presidente de Diretoria de Grupo Escoteiro, os candidatos deverão possuir o Nível Básico de Dirigente Institucional ou se não houver que se proponha a alcançá-lo num prazo de 6 meses, ou membro do 1º Grupo de Guiwell (Insígnia de Madeira).</w:t>
      </w:r>
    </w:p>
    <w:p w:rsidR="00C6536F" w:rsidRPr="006D592B" w:rsidRDefault="00C6536F" w:rsidP="00C6536F">
      <w:pPr>
        <w:pStyle w:val="Recuodecorpodetexto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pStyle w:val="Recuodecorpodetexto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Capítulo 5º  -  Do Diretor Financeiro.</w:t>
      </w:r>
    </w:p>
    <w:p w:rsidR="00C6536F" w:rsidRPr="006D592B" w:rsidRDefault="00C6536F" w:rsidP="00C6536F">
      <w:pPr>
        <w:ind w:left="708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10º</w:t>
      </w:r>
      <w:r w:rsidRPr="006D592B">
        <w:rPr>
          <w:rFonts w:ascii="Arial" w:hAnsi="Arial" w:cs="Arial"/>
          <w:szCs w:val="24"/>
        </w:rPr>
        <w:t xml:space="preserve"> </w:t>
      </w:r>
      <w:r w:rsidRPr="006D592B">
        <w:rPr>
          <w:rFonts w:ascii="Arial" w:hAnsi="Arial" w:cs="Arial"/>
          <w:b/>
          <w:szCs w:val="24"/>
        </w:rPr>
        <w:t>- Ao  Diretor financeiro compete: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Administrar as receita e  companhas financeiras;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Efetuar pagamentos autorizados pela Diretoria;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Depositar em conta bancaria ou aplicar no mercado financeiro os recursos do Grupo, não devendo conservar em caixa quantia superior a 3 (três) salários mínimos, nem utilizar aplicações de risco;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Assinar com o Diretor  Presidente ou Administrativo, os cheques e documentos onerosos do Grupo;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Fazer a contabilidade do Grupo Escoteiro;</w:t>
      </w:r>
    </w:p>
    <w:p w:rsidR="00C6536F" w:rsidRPr="006D592B" w:rsidRDefault="00C6536F" w:rsidP="00C6536F">
      <w:pPr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Consolidar a proposta do orçamento anual da diretoria do Grupo e acompanhar a sua execução;</w:t>
      </w:r>
    </w:p>
    <w:p w:rsidR="00C6536F" w:rsidRPr="006D592B" w:rsidRDefault="00C6536F" w:rsidP="00C6536F">
      <w:pPr>
        <w:rPr>
          <w:rFonts w:ascii="Arial" w:hAnsi="Arial" w:cs="Arial"/>
          <w:szCs w:val="24"/>
        </w:rPr>
      </w:pPr>
    </w:p>
    <w:p w:rsidR="00C6536F" w:rsidRPr="006D592B" w:rsidRDefault="00C6536F" w:rsidP="00C6536F">
      <w:pPr>
        <w:rPr>
          <w:rFonts w:ascii="Arial" w:hAnsi="Arial" w:cs="Arial"/>
          <w:szCs w:val="24"/>
        </w:rPr>
      </w:pP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lastRenderedPageBreak/>
        <w:t>Apresenta mensalmente à Diretoria, até o ultimo dia mês subsequente o balancete das receitas e das despesas, sendo anexada à ata da reunião de Diretoria de Grupo;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Comprovar as aplicações dadas às subvenções recebidas;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Apresentar na reunião da Assembléia do Grupo o balanço anual do exercício fiscal anterior;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Promover a aquisição de material devidamente autorizado;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Presidir a Comissão de Compras  ou designar quem a presida;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Assinar o balancete mensal e o balanço – anual do Grupo, juntamente com o Diretor Presidente;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Manter arquivo atualizado dos contratos que determinem ou acarretem ônus para o Grupo;</w:t>
      </w:r>
    </w:p>
    <w:p w:rsidR="00C6536F" w:rsidRPr="006D592B" w:rsidRDefault="00C6536F" w:rsidP="00C6536F">
      <w:pPr>
        <w:numPr>
          <w:ilvl w:val="0"/>
          <w:numId w:val="4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Delegar funções que lhe sejam próprias a outros membros, de conformidade com a decisão da Diretoria;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ind w:left="1134"/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b/>
          <w:szCs w:val="24"/>
        </w:rPr>
        <w:t>Capitulo 6º - Do Diretor Administrativo.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Artigo 11º</w:t>
      </w:r>
      <w:r w:rsidRPr="006D592B">
        <w:rPr>
          <w:rFonts w:ascii="Arial" w:hAnsi="Arial" w:cs="Arial"/>
          <w:szCs w:val="24"/>
        </w:rPr>
        <w:t xml:space="preserve"> </w:t>
      </w:r>
      <w:r w:rsidRPr="006D592B">
        <w:rPr>
          <w:rFonts w:ascii="Arial" w:hAnsi="Arial" w:cs="Arial"/>
          <w:b/>
          <w:szCs w:val="24"/>
        </w:rPr>
        <w:t>- Ao Diretor Administrativo compete: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Zelar pela guarda e conservação do patrimonio do Grupo;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Manter os bens patrimoniais do Grupo Escoteiro escriturado em livro de Registro de patrimonio, que deverão estar sempre atualizados providenciando igualmente o registro de bens e propriedades sob sua administração;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Apresentar anualmente á Diretoria de Grupo e á Assembléia, a relação dos bens patrimoniais, a qual deverá constar do relatório Anual de prestação de conta da Diretoria;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Apresentar anualmente à Diretoria de Grupo o relatório de suas atividades;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Planejar coordenar e dirigir as atividades relativas a Administração de pessoal, material, patrimônio, comunicação, certificados, distintivos, condecorações, cursos e transporte cuidando do registro do Grupo Escoteiro;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Apresentar o Relatório anual em tempo habil para a publicação do Relatório Nacional;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Providenciar a remessa ao coordenador de sua Área, ou ao Presidente da Diretoria Regional, se não houver coordenador de Área, dos Certificados, nomeações, autorizações e demais documentos que requeiram aprovação de órgãos superiores, com a devida antecedência.</w:t>
      </w:r>
    </w:p>
    <w:p w:rsidR="00C6536F" w:rsidRPr="006D592B" w:rsidRDefault="00C6536F" w:rsidP="00C6536F">
      <w:pPr>
        <w:numPr>
          <w:ilvl w:val="0"/>
          <w:numId w:val="5"/>
        </w:numPr>
        <w:tabs>
          <w:tab w:val="clear" w:pos="2493"/>
        </w:tabs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Controlar o registro e renovação de marcas e patentes.</w:t>
      </w:r>
    </w:p>
    <w:p w:rsidR="00C6536F" w:rsidRPr="006D592B" w:rsidRDefault="00C6536F" w:rsidP="00C6536F"/>
    <w:p w:rsidR="00C6536F" w:rsidRPr="006D592B" w:rsidRDefault="00C6536F" w:rsidP="00C6536F"/>
    <w:p w:rsidR="00C6536F" w:rsidRPr="006D592B" w:rsidRDefault="00C6536F" w:rsidP="00C6536F"/>
    <w:p w:rsidR="00C6536F" w:rsidRPr="006D592B" w:rsidRDefault="00C6536F" w:rsidP="00C6536F"/>
    <w:p w:rsidR="00C6536F" w:rsidRPr="006D592B" w:rsidRDefault="00C6536F" w:rsidP="00C6536F">
      <w:pPr>
        <w:numPr>
          <w:ilvl w:val="0"/>
          <w:numId w:val="6"/>
        </w:numPr>
        <w:tabs>
          <w:tab w:val="clear" w:pos="2490"/>
          <w:tab w:val="num" w:pos="1560"/>
        </w:tabs>
        <w:ind w:hanging="121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lastRenderedPageBreak/>
        <w:t>1 (um) Presidente que coordena, dirige e representa o Grupo;</w:t>
      </w:r>
    </w:p>
    <w:p w:rsidR="00C6536F" w:rsidRPr="006D592B" w:rsidRDefault="00C6536F" w:rsidP="00C6536F">
      <w:pPr>
        <w:numPr>
          <w:ilvl w:val="0"/>
          <w:numId w:val="6"/>
        </w:numPr>
        <w:tabs>
          <w:tab w:val="clear" w:pos="2490"/>
          <w:tab w:val="num" w:pos="1560"/>
        </w:tabs>
        <w:ind w:hanging="121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2 (dois) Diretores.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ind w:left="142" w:firstLine="28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Parágrafo único</w:t>
      </w:r>
      <w:r w:rsidRPr="006D592B">
        <w:rPr>
          <w:rFonts w:ascii="Arial" w:hAnsi="Arial" w:cs="Arial"/>
          <w:szCs w:val="24"/>
        </w:rPr>
        <w:t xml:space="preserve"> – A Diretoria pode vir a ser integrada por outros membros nomeados por ela própria, com atribuições  fixadas pela Diretoria.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1º - Os diretores adjuntos são indicados pelo respectivo titular, aprovado pela diretoria de Grupo e nomeados pelo Diretor Presidente.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2º - No caso de vaga em cargo eletivo a Diretoria do  Grupo convocará a Comissão Fiscal para reunir-se, no prazo máximo de 15 (quinze) dias, para eleger o substituto interino, até a próxima Assembléia Extraordinária de Grupo a ser convocada no prazo máximo de 60 (sessenta) dias.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3º - Os membros eleitos da Diretoria de Grupo tomam posse perante a Assembléia de Grupo que procedeu a eleição.</w:t>
      </w: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ind w:left="1134"/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>Parágrafo 4º - Os membros que não hajam tomado posse na ocasião própria, bem como os nomeados, poderão fazê-lo posteriormente em reunião da Diretoria de Grupo, desde que não exceda o prazo de 60 (sessenta) dias, a partir do qual o cargo será considerado vago.</w:t>
      </w:r>
    </w:p>
    <w:p w:rsidR="00C6536F" w:rsidRPr="006D592B" w:rsidRDefault="00C6536F" w:rsidP="00C6536F">
      <w:pPr>
        <w:ind w:left="2124"/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b/>
          <w:szCs w:val="24"/>
        </w:rPr>
        <w:t>Artigo 8º</w:t>
      </w:r>
      <w:r w:rsidRPr="006D592B">
        <w:rPr>
          <w:rFonts w:ascii="Arial" w:hAnsi="Arial" w:cs="Arial"/>
          <w:szCs w:val="24"/>
        </w:rPr>
        <w:t xml:space="preserve"> - Compete à diretoria de Grupo, além do previsto no artigo 32º do estatuto da U.E.B. que dispõe: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b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b/>
          <w:szCs w:val="24"/>
        </w:rPr>
        <w:t>Compete a Diretoria do Grupo: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 – Fiscalizar, juntamente com os escotistas de Grupo, o uso apropriado do Uniforme Escoteiro, seus distintivos e o lenço do Grupo, pelos membros do Grupo;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</w:r>
      <w:r w:rsidRPr="006D592B">
        <w:rPr>
          <w:rFonts w:ascii="Arial" w:hAnsi="Arial" w:cs="Arial"/>
          <w:szCs w:val="24"/>
        </w:rPr>
        <w:tab/>
        <w:t>II – Propiciar uma boa divulgação do Movimento Escoteiro junto com a comunidade, impedindo a participação de membros do Grupo Escoteiro que não esteja  tendo comportamento condizente com os preceitos do Movimento.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                    III -  Baixar instruções, circulares e ordens de serviço.</w:t>
      </w:r>
    </w:p>
    <w:p w:rsidR="00C6536F" w:rsidRPr="006D592B" w:rsidRDefault="00C6536F" w:rsidP="00C6536F">
      <w:pPr>
        <w:jc w:val="both"/>
        <w:rPr>
          <w:rFonts w:ascii="Arial" w:hAnsi="Arial" w:cs="Arial"/>
          <w:szCs w:val="24"/>
        </w:rPr>
      </w:pPr>
      <w:r w:rsidRPr="006D592B">
        <w:rPr>
          <w:rFonts w:ascii="Arial" w:hAnsi="Arial" w:cs="Arial"/>
          <w:szCs w:val="24"/>
        </w:rPr>
        <w:t xml:space="preserve">                                        IV -  Não permitir a divulgação de matéria que envolva ofensa às instituições nacionais, de subversão da Ordem Pública, política social, de preconceito de raça, de cor, de religião ou de classe social;</w:t>
      </w:r>
    </w:p>
    <w:p w:rsidR="00C6536F" w:rsidRPr="006D592B" w:rsidRDefault="00C6536F" w:rsidP="00C6536F">
      <w:r w:rsidRPr="006D592B">
        <w:rPr>
          <w:rFonts w:ascii="Arial" w:hAnsi="Arial" w:cs="Arial"/>
          <w:szCs w:val="24"/>
        </w:rPr>
        <w:t xml:space="preserve">                                         V – Assinar correspondências;</w:t>
      </w:r>
    </w:p>
    <w:sectPr w:rsidR="00C6536F" w:rsidRPr="006D592B" w:rsidSect="005F77E3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82" w:rsidRDefault="005355F2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:rsidR="00164A82" w:rsidRDefault="005355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A82" w:rsidRDefault="005355F2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:rsidR="00164A82" w:rsidRDefault="005355F2">
    <w:pPr>
      <w:pStyle w:val="Rodap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52B"/>
    <w:multiLevelType w:val="singleLevel"/>
    <w:tmpl w:val="5AAAC2DC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6801970"/>
    <w:multiLevelType w:val="singleLevel"/>
    <w:tmpl w:val="860CD922"/>
    <w:lvl w:ilvl="0">
      <w:start w:val="1"/>
      <w:numFmt w:val="decimal"/>
      <w:lvlText w:val="%1-"/>
      <w:lvlJc w:val="left"/>
      <w:pPr>
        <w:tabs>
          <w:tab w:val="num" w:pos="2493"/>
        </w:tabs>
        <w:ind w:left="2493" w:hanging="360"/>
      </w:pPr>
      <w:rPr>
        <w:rFonts w:ascii="Arial" w:eastAsia="Times New Roman" w:hAnsi="Arial" w:cs="Arial"/>
      </w:rPr>
    </w:lvl>
  </w:abstractNum>
  <w:abstractNum w:abstractNumId="2">
    <w:nsid w:val="127F43E5"/>
    <w:multiLevelType w:val="singleLevel"/>
    <w:tmpl w:val="B8C6251C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6DF642E3"/>
    <w:multiLevelType w:val="singleLevel"/>
    <w:tmpl w:val="9886E872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4">
    <w:nsid w:val="75285870"/>
    <w:multiLevelType w:val="singleLevel"/>
    <w:tmpl w:val="257EB906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5">
    <w:nsid w:val="79E17FAC"/>
    <w:multiLevelType w:val="singleLevel"/>
    <w:tmpl w:val="703060C2"/>
    <w:lvl w:ilvl="0">
      <w:start w:val="1"/>
      <w:numFmt w:val="decimal"/>
      <w:lvlText w:val="%1-"/>
      <w:lvlJc w:val="left"/>
      <w:pPr>
        <w:tabs>
          <w:tab w:val="num" w:pos="2493"/>
        </w:tabs>
        <w:ind w:left="2493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08"/>
    <w:rsid w:val="005355F2"/>
    <w:rsid w:val="00615799"/>
    <w:rsid w:val="006D592B"/>
    <w:rsid w:val="00C6536F"/>
    <w:rsid w:val="00D32E08"/>
    <w:rsid w:val="00E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2E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32E08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2E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D32E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32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D32E08"/>
  </w:style>
  <w:style w:type="character" w:customStyle="1" w:styleId="Ttulo1Char">
    <w:name w:val="Título 1 Char"/>
    <w:basedOn w:val="Fontepargpadro"/>
    <w:link w:val="Ttulo1"/>
    <w:uiPriority w:val="9"/>
    <w:rsid w:val="00D3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D32E08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D32E0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32E0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32E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53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53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2E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32E08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2E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D32E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32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D32E08"/>
  </w:style>
  <w:style w:type="character" w:customStyle="1" w:styleId="Ttulo1Char">
    <w:name w:val="Título 1 Char"/>
    <w:basedOn w:val="Fontepargpadro"/>
    <w:link w:val="Ttulo1"/>
    <w:uiPriority w:val="9"/>
    <w:rsid w:val="00D3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D32E08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D32E0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D32E0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32E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53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53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3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2098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cp:lastPrinted>2014-01-29T13:52:00Z</cp:lastPrinted>
  <dcterms:created xsi:type="dcterms:W3CDTF">2014-01-29T12:29:00Z</dcterms:created>
  <dcterms:modified xsi:type="dcterms:W3CDTF">2014-01-29T13:53:00Z</dcterms:modified>
</cp:coreProperties>
</file>